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4AA7" w14:textId="77777777" w:rsidR="008039D1" w:rsidRPr="00E756D4" w:rsidRDefault="008039D1" w:rsidP="00E75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6D4">
        <w:rPr>
          <w:rFonts w:ascii="Times New Roman" w:hAnsi="Times New Roman" w:cs="Times New Roman"/>
          <w:b/>
          <w:bCs/>
          <w:sz w:val="24"/>
          <w:szCs w:val="24"/>
        </w:rPr>
        <w:t xml:space="preserve">Особые права на 2023/2024 учебный год </w:t>
      </w:r>
    </w:p>
    <w:p w14:paraId="5C5D112B" w14:textId="77777777" w:rsidR="00E756D4" w:rsidRDefault="00E756D4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F70CC" w14:textId="0B8DDCD2" w:rsidR="008039D1" w:rsidRPr="00E756D4" w:rsidRDefault="008039D1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6D4">
        <w:rPr>
          <w:rFonts w:ascii="Times New Roman" w:hAnsi="Times New Roman" w:cs="Times New Roman"/>
          <w:sz w:val="24"/>
          <w:szCs w:val="24"/>
        </w:rPr>
        <w:t xml:space="preserve">Порядок приема в Национальный исследовательский Томский государственный университет на обучение по программам бакалавриата и программам специалитета победителей и призеров олимпиад школьников и студентов </w:t>
      </w:r>
    </w:p>
    <w:p w14:paraId="3C7F8363" w14:textId="77777777" w:rsidR="00E756D4" w:rsidRDefault="00E756D4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71671" w14:textId="79689741" w:rsidR="008039D1" w:rsidRPr="00E756D4" w:rsidRDefault="008039D1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6D4">
        <w:rPr>
          <w:rFonts w:ascii="Times New Roman" w:hAnsi="Times New Roman" w:cs="Times New Roman"/>
          <w:sz w:val="24"/>
          <w:szCs w:val="24"/>
        </w:rPr>
        <w:t xml:space="preserve">5.1. Бакалавриат и специалитет. </w:t>
      </w:r>
    </w:p>
    <w:p w14:paraId="0802550F" w14:textId="02E040AA" w:rsidR="00DE346A" w:rsidRDefault="008039D1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6D4">
        <w:rPr>
          <w:rFonts w:ascii="Times New Roman" w:hAnsi="Times New Roman" w:cs="Times New Roman"/>
          <w:sz w:val="24"/>
          <w:szCs w:val="24"/>
        </w:rPr>
        <w:t xml:space="preserve">Особые права, предоставляемые победителям (диплом I </w:t>
      </w:r>
      <w:proofErr w:type="spellStart"/>
      <w:r w:rsidRPr="00E756D4">
        <w:rPr>
          <w:rFonts w:ascii="Times New Roman" w:hAnsi="Times New Roman" w:cs="Times New Roman"/>
          <w:sz w:val="24"/>
          <w:szCs w:val="24"/>
        </w:rPr>
        <w:t>cт</w:t>
      </w:r>
      <w:proofErr w:type="spellEnd"/>
      <w:r w:rsidRPr="00E756D4">
        <w:rPr>
          <w:rFonts w:ascii="Times New Roman" w:hAnsi="Times New Roman" w:cs="Times New Roman"/>
          <w:sz w:val="24"/>
          <w:szCs w:val="24"/>
        </w:rPr>
        <w:t xml:space="preserve">.) и призерам (дипломы II-III ст.) олимпиад школьников 1-3 уровней в ТГУ на 2023-2024 учебный год. Бакалавриат и специалитет. Очная, очно-заочная, заочная формы обучения. Направления подготовки и специальности (очная, очно-заочная, заочная формы обучения) при поступлении на которые победителям (диплом I </w:t>
      </w:r>
      <w:proofErr w:type="spellStart"/>
      <w:r w:rsidRPr="00E756D4">
        <w:rPr>
          <w:rFonts w:ascii="Times New Roman" w:hAnsi="Times New Roman" w:cs="Times New Roman"/>
          <w:sz w:val="24"/>
          <w:szCs w:val="24"/>
        </w:rPr>
        <w:t>cт</w:t>
      </w:r>
      <w:proofErr w:type="spellEnd"/>
      <w:r w:rsidRPr="00E756D4">
        <w:rPr>
          <w:rFonts w:ascii="Times New Roman" w:hAnsi="Times New Roman" w:cs="Times New Roman"/>
          <w:sz w:val="24"/>
          <w:szCs w:val="24"/>
        </w:rPr>
        <w:t>.) и призерам (дипломы II-III ст.) олимпиад школьников из перечня Минобрнауки РФ 1-3 уровней предоставляется особое право при поступлении «без вступительных испытаний - БВИ» /100 баллов по предмету. Особые права предоставляются по перечням олимпиадам за 4 года: 2019/2020, 2020/2021, 2021/2022, 2022/2023</w:t>
      </w:r>
    </w:p>
    <w:p w14:paraId="701D691C" w14:textId="77777777" w:rsidR="00E756D4" w:rsidRPr="00E756D4" w:rsidRDefault="00E756D4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2014"/>
        <w:gridCol w:w="844"/>
        <w:gridCol w:w="834"/>
        <w:gridCol w:w="836"/>
        <w:gridCol w:w="1377"/>
        <w:gridCol w:w="506"/>
        <w:gridCol w:w="838"/>
        <w:gridCol w:w="866"/>
        <w:gridCol w:w="838"/>
        <w:gridCol w:w="866"/>
        <w:gridCol w:w="838"/>
        <w:gridCol w:w="838"/>
        <w:gridCol w:w="866"/>
        <w:gridCol w:w="838"/>
      </w:tblGrid>
      <w:tr w:rsidR="008039D1" w14:paraId="1FBA4E0D" w14:textId="77777777" w:rsidTr="00E756D4">
        <w:trPr>
          <w:cantSplit/>
          <w:trHeight w:val="2639"/>
        </w:trPr>
        <w:tc>
          <w:tcPr>
            <w:tcW w:w="1361" w:type="dxa"/>
            <w:vAlign w:val="center"/>
          </w:tcPr>
          <w:p w14:paraId="55489C81" w14:textId="08F1597B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Факультет/ институт</w:t>
            </w:r>
          </w:p>
        </w:tc>
        <w:tc>
          <w:tcPr>
            <w:tcW w:w="2014" w:type="dxa"/>
            <w:vAlign w:val="center"/>
          </w:tcPr>
          <w:p w14:paraId="5DA8E39E" w14:textId="51FFDA82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Предмет Направление подготовки и специальности</w:t>
            </w:r>
          </w:p>
        </w:tc>
        <w:tc>
          <w:tcPr>
            <w:tcW w:w="860" w:type="dxa"/>
            <w:textDirection w:val="btLr"/>
          </w:tcPr>
          <w:p w14:paraId="33310DAC" w14:textId="5176F65F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14:paraId="7BE66130" w14:textId="13D2AA24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textDirection w:val="btLr"/>
          </w:tcPr>
          <w:p w14:paraId="502B693F" w14:textId="163107FE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5" w:type="dxa"/>
            <w:textDirection w:val="btLr"/>
          </w:tcPr>
          <w:p w14:paraId="2C7164A3" w14:textId="50D28B91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 коммуникационные технологии (ИКТ)</w:t>
            </w:r>
          </w:p>
        </w:tc>
        <w:tc>
          <w:tcPr>
            <w:tcW w:w="286" w:type="dxa"/>
            <w:textDirection w:val="btLr"/>
          </w:tcPr>
          <w:p w14:paraId="152E9763" w14:textId="5173F1F8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  <w:textDirection w:val="btLr"/>
          </w:tcPr>
          <w:p w14:paraId="37726018" w14:textId="17B00A1E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6" w:type="dxa"/>
            <w:textDirection w:val="btLr"/>
          </w:tcPr>
          <w:p w14:paraId="39DD5C39" w14:textId="3B3B79D4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extDirection w:val="btLr"/>
          </w:tcPr>
          <w:p w14:paraId="0B6BFA9B" w14:textId="4F762733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6" w:type="dxa"/>
            <w:textDirection w:val="btLr"/>
          </w:tcPr>
          <w:p w14:paraId="2FD6E7C4" w14:textId="57A29189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  <w:textDirection w:val="btLr"/>
          </w:tcPr>
          <w:p w14:paraId="474E58C6" w14:textId="457DA3C8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  <w:textDirection w:val="btLr"/>
          </w:tcPr>
          <w:p w14:paraId="65F0FC82" w14:textId="08047F0D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6" w:type="dxa"/>
            <w:textDirection w:val="btLr"/>
          </w:tcPr>
          <w:p w14:paraId="481D36D6" w14:textId="2FD48F2D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</w:t>
            </w:r>
          </w:p>
        </w:tc>
        <w:tc>
          <w:tcPr>
            <w:tcW w:w="856" w:type="dxa"/>
            <w:textDirection w:val="btLr"/>
          </w:tcPr>
          <w:p w14:paraId="7C27D8EF" w14:textId="141FF20C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</w:tr>
      <w:tr w:rsidR="008039D1" w14:paraId="02122F94" w14:textId="77777777" w:rsidTr="00E756D4">
        <w:trPr>
          <w:trHeight w:val="1119"/>
        </w:trPr>
        <w:tc>
          <w:tcPr>
            <w:tcW w:w="1361" w:type="dxa"/>
            <w:vAlign w:val="center"/>
          </w:tcPr>
          <w:p w14:paraId="4950FAB3" w14:textId="56D73090" w:rsidR="008039D1" w:rsidRPr="00E756D4" w:rsidRDefault="008039D1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ФФК</w:t>
            </w:r>
          </w:p>
        </w:tc>
        <w:tc>
          <w:tcPr>
            <w:tcW w:w="2014" w:type="dxa"/>
            <w:vAlign w:val="center"/>
          </w:tcPr>
          <w:p w14:paraId="42AE84C9" w14:textId="0A7E9AA2" w:rsidR="008039D1" w:rsidRPr="00E756D4" w:rsidRDefault="008039D1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49.03.01 Физическая культура</w:t>
            </w:r>
          </w:p>
        </w:tc>
        <w:tc>
          <w:tcPr>
            <w:tcW w:w="860" w:type="dxa"/>
            <w:vAlign w:val="center"/>
          </w:tcPr>
          <w:p w14:paraId="3C28F21B" w14:textId="30B2C031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14:paraId="09DCBC8B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439E5F4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C37AA17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14:paraId="2E85164A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2B4D7F2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ECD2832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3E17B20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D0803DA" w14:textId="27CDFBDF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БВИ</w:t>
            </w:r>
          </w:p>
        </w:tc>
        <w:tc>
          <w:tcPr>
            <w:tcW w:w="856" w:type="dxa"/>
            <w:vAlign w:val="center"/>
          </w:tcPr>
          <w:p w14:paraId="427CFB44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B0A16B6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1BBECEE" w14:textId="721652C6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БВИ</w:t>
            </w:r>
          </w:p>
        </w:tc>
        <w:tc>
          <w:tcPr>
            <w:tcW w:w="856" w:type="dxa"/>
          </w:tcPr>
          <w:p w14:paraId="0F8BD25F" w14:textId="23CD9AE4" w:rsidR="008039D1" w:rsidRPr="00E756D4" w:rsidRDefault="008039D1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D1" w14:paraId="3332882D" w14:textId="77777777" w:rsidTr="00E756D4">
        <w:tc>
          <w:tcPr>
            <w:tcW w:w="1361" w:type="dxa"/>
            <w:vAlign w:val="center"/>
          </w:tcPr>
          <w:p w14:paraId="5E2FE0A3" w14:textId="3028F630" w:rsidR="008039D1" w:rsidRPr="00E756D4" w:rsidRDefault="008039D1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ФФК</w:t>
            </w:r>
          </w:p>
        </w:tc>
        <w:tc>
          <w:tcPr>
            <w:tcW w:w="2014" w:type="dxa"/>
            <w:vAlign w:val="center"/>
          </w:tcPr>
          <w:p w14:paraId="6DC9C4B9" w14:textId="3A364C97" w:rsidR="008039D1" w:rsidRPr="00E756D4" w:rsidRDefault="008039D1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49.03.03 Рекреация и спортивно - оздоровительный туризм</w:t>
            </w:r>
          </w:p>
        </w:tc>
        <w:tc>
          <w:tcPr>
            <w:tcW w:w="860" w:type="dxa"/>
            <w:vAlign w:val="center"/>
          </w:tcPr>
          <w:p w14:paraId="708CE28B" w14:textId="60612936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vAlign w:val="center"/>
          </w:tcPr>
          <w:p w14:paraId="67DBD9B7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83C3EFB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A492CE7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14:paraId="244C6E5D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332B476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B41E210" w14:textId="37A99A3A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БВИ</w:t>
            </w:r>
          </w:p>
        </w:tc>
        <w:tc>
          <w:tcPr>
            <w:tcW w:w="856" w:type="dxa"/>
            <w:vAlign w:val="center"/>
          </w:tcPr>
          <w:p w14:paraId="598A7FCA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1554B84" w14:textId="615B236A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БВИ</w:t>
            </w:r>
          </w:p>
        </w:tc>
        <w:tc>
          <w:tcPr>
            <w:tcW w:w="856" w:type="dxa"/>
            <w:vAlign w:val="center"/>
          </w:tcPr>
          <w:p w14:paraId="303EC658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34BEB11" w14:textId="77777777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285E7DB" w14:textId="774C4CEE" w:rsidR="008039D1" w:rsidRPr="00E756D4" w:rsidRDefault="008039D1" w:rsidP="00E7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БВИ</w:t>
            </w:r>
          </w:p>
        </w:tc>
        <w:tc>
          <w:tcPr>
            <w:tcW w:w="856" w:type="dxa"/>
          </w:tcPr>
          <w:p w14:paraId="261C9FFE" w14:textId="77777777" w:rsidR="008039D1" w:rsidRPr="00E756D4" w:rsidRDefault="008039D1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954C6" w14:textId="77777777" w:rsidR="008039D1" w:rsidRDefault="008039D1"/>
    <w:p w14:paraId="68ECCB89" w14:textId="0C537E27" w:rsidR="008039D1" w:rsidRPr="00E756D4" w:rsidRDefault="00E756D4" w:rsidP="00E75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6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Соответствие профилей олимпиад школьников специальностям/направлениям подготовки в ТГУ</w:t>
      </w:r>
    </w:p>
    <w:p w14:paraId="7A1B4F2B" w14:textId="77777777" w:rsidR="00E756D4" w:rsidRPr="00E756D4" w:rsidRDefault="00E756D4" w:rsidP="00E7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614"/>
        <w:gridCol w:w="2427"/>
      </w:tblGrid>
      <w:tr w:rsidR="00E756D4" w:rsidRPr="00E756D4" w14:paraId="2868B16C" w14:textId="77777777" w:rsidTr="00E756D4">
        <w:tc>
          <w:tcPr>
            <w:tcW w:w="988" w:type="dxa"/>
            <w:vAlign w:val="center"/>
          </w:tcPr>
          <w:p w14:paraId="75FA31C0" w14:textId="19DD158E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864" w:type="dxa"/>
            <w:vAlign w:val="center"/>
          </w:tcPr>
          <w:p w14:paraId="1A5386D1" w14:textId="77768BC6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Профиль Олимпиады Приказ Минобрнауки РФ № 828 от 30.08.2022г. на 2022/2023 уч. год.</w:t>
            </w:r>
          </w:p>
        </w:tc>
        <w:tc>
          <w:tcPr>
            <w:tcW w:w="2427" w:type="dxa"/>
            <w:vAlign w:val="center"/>
          </w:tcPr>
          <w:p w14:paraId="1167C157" w14:textId="27347A27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специальности в ТГУ</w:t>
            </w:r>
          </w:p>
        </w:tc>
        <w:tc>
          <w:tcPr>
            <w:tcW w:w="2427" w:type="dxa"/>
            <w:vAlign w:val="center"/>
          </w:tcPr>
          <w:p w14:paraId="5470F009" w14:textId="54184968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Соответствие общеобразовательному предмету</w:t>
            </w:r>
          </w:p>
        </w:tc>
        <w:tc>
          <w:tcPr>
            <w:tcW w:w="2427" w:type="dxa"/>
            <w:vAlign w:val="center"/>
          </w:tcPr>
          <w:p w14:paraId="0BB56369" w14:textId="69F42060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(ВСОШ и № Олимпиады в перечне Минобрнауки РФ на 2022-2023 уч. год)</w:t>
            </w:r>
          </w:p>
        </w:tc>
      </w:tr>
      <w:tr w:rsidR="00E756D4" w:rsidRPr="00E756D4" w14:paraId="2BA42D02" w14:textId="77777777" w:rsidTr="00E756D4">
        <w:tc>
          <w:tcPr>
            <w:tcW w:w="988" w:type="dxa"/>
            <w:vAlign w:val="center"/>
          </w:tcPr>
          <w:p w14:paraId="570501C7" w14:textId="77777777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Align w:val="center"/>
          </w:tcPr>
          <w:p w14:paraId="76220DB3" w14:textId="38EC51F1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7" w:type="dxa"/>
            <w:vAlign w:val="center"/>
          </w:tcPr>
          <w:p w14:paraId="13748723" w14:textId="261CF408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ФФК 49.03.01 Физическая культура, 49.03.03 Рекреация и спортивно -оздоровительный туризм</w:t>
            </w:r>
          </w:p>
        </w:tc>
        <w:tc>
          <w:tcPr>
            <w:tcW w:w="2427" w:type="dxa"/>
            <w:vAlign w:val="center"/>
          </w:tcPr>
          <w:p w14:paraId="78710DF9" w14:textId="30CF053B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</w:t>
            </w:r>
          </w:p>
        </w:tc>
        <w:tc>
          <w:tcPr>
            <w:tcW w:w="2427" w:type="dxa"/>
            <w:vAlign w:val="center"/>
          </w:tcPr>
          <w:p w14:paraId="2431F581" w14:textId="1876A607" w:rsidR="00E756D4" w:rsidRPr="00E756D4" w:rsidRDefault="00E756D4" w:rsidP="00E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</w:tr>
    </w:tbl>
    <w:p w14:paraId="74D4727B" w14:textId="77777777" w:rsidR="00E756D4" w:rsidRDefault="00E756D4"/>
    <w:p w14:paraId="4B364722" w14:textId="6F1C7BD2" w:rsidR="00E756D4" w:rsidRPr="00E756D4" w:rsidRDefault="00E756D4" w:rsidP="00E7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6D4">
        <w:rPr>
          <w:rFonts w:ascii="Times New Roman" w:hAnsi="Times New Roman" w:cs="Times New Roman"/>
          <w:sz w:val="24"/>
          <w:szCs w:val="24"/>
        </w:rPr>
        <w:t xml:space="preserve">Особое право при поступлении для победителей и призеров олимпиад школьников, утвержденных Минобрнауки, сохраняется в течение 4-х лет, следующих за годом проведения соответствующей олимпиады. Особые права при поступлении получают победители и призеры олимпиад школьников, начиная с восьмого класса обучения по общеобразовательной программе Особые права и преимущества при поступлении предоставляются победителям и призерам олимпиад школьников, проводимых в порядке, устанавливаемом федеральным органом исполнительной власти, I-III уровней. Ранжированы особые права и преимущества для победителей (Диплом I степени) и призеров олимпиад (Дипломы I –II степеней). При приеме на обучение по одной образовательной программе особые права и преимущества, предусмотренные Правилами, не могут различаться при приеме для обучения в ТГУ и для обучения в ее филиале (НЮИ), при приеме на различные формы обучения (очная, очно-заочная, заочная), а также при приеме на места в пределах особой квоты, на места в пределах целевой квоты, на основные места в рамках контрольных цифр и на места по договорам об оказании платных образовательных услуг. Профили олимпиад школьников 2019-2020, 2020-2021, 2021-2022 </w:t>
      </w:r>
      <w:proofErr w:type="spellStart"/>
      <w:r w:rsidRPr="00E756D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756D4">
        <w:rPr>
          <w:rFonts w:ascii="Times New Roman" w:hAnsi="Times New Roman" w:cs="Times New Roman"/>
          <w:sz w:val="24"/>
          <w:szCs w:val="24"/>
        </w:rPr>
        <w:t>. соответствуют профилям олимпиад 2022-2023 года (таблица 2) при условии подтверждения победителями и призерами результатов олимпиады баллами ЕГЭ (не менее 75 баллов по ЕГЭ) по соответствующему предмету.</w:t>
      </w:r>
    </w:p>
    <w:sectPr w:rsidR="00E756D4" w:rsidRPr="00E756D4" w:rsidSect="00803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4"/>
    <w:rsid w:val="008039D1"/>
    <w:rsid w:val="008517F4"/>
    <w:rsid w:val="00DE346A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F6B8"/>
  <w15:chartTrackingRefBased/>
  <w15:docId w15:val="{028010D6-482F-4957-A367-E05CA73E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Ежова</dc:creator>
  <cp:keywords/>
  <dc:description/>
  <cp:lastModifiedBy>Галина Ежова</cp:lastModifiedBy>
  <cp:revision>3</cp:revision>
  <dcterms:created xsi:type="dcterms:W3CDTF">2023-01-09T04:08:00Z</dcterms:created>
  <dcterms:modified xsi:type="dcterms:W3CDTF">2023-01-09T04:35:00Z</dcterms:modified>
</cp:coreProperties>
</file>