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F546" w14:textId="3D25A0A1" w:rsidR="00EC21CB" w:rsidRDefault="00EC21CB" w:rsidP="00EC21CB">
      <w:pPr>
        <w:spacing w:after="0" w:line="240" w:lineRule="auto"/>
        <w:jc w:val="center"/>
        <w:rPr>
          <w:rFonts w:ascii="Times New Roman" w:hAnsi="Times New Roman" w:cs="Times New Roman"/>
          <w:b/>
          <w:bCs/>
          <w:sz w:val="24"/>
          <w:szCs w:val="24"/>
        </w:rPr>
      </w:pPr>
      <w:r w:rsidRPr="00EC21CB">
        <w:rPr>
          <w:rFonts w:ascii="Times New Roman" w:hAnsi="Times New Roman" w:cs="Times New Roman"/>
          <w:b/>
          <w:bCs/>
          <w:sz w:val="24"/>
          <w:szCs w:val="24"/>
        </w:rPr>
        <w:t>Особые права на 2023/2024 учебный год</w:t>
      </w:r>
    </w:p>
    <w:p w14:paraId="679023B1" w14:textId="77777777" w:rsidR="00EC21CB" w:rsidRPr="00EC21CB" w:rsidRDefault="00EC21CB" w:rsidP="00EC21CB">
      <w:pPr>
        <w:spacing w:after="0" w:line="240" w:lineRule="auto"/>
        <w:jc w:val="center"/>
        <w:rPr>
          <w:rFonts w:ascii="Times New Roman" w:hAnsi="Times New Roman" w:cs="Times New Roman"/>
          <w:b/>
          <w:bCs/>
          <w:sz w:val="24"/>
          <w:szCs w:val="24"/>
        </w:rPr>
      </w:pPr>
    </w:p>
    <w:p w14:paraId="2C4BC253" w14:textId="2426698C" w:rsidR="00DA5C75" w:rsidRPr="00DA5C75" w:rsidRDefault="00DA5C75" w:rsidP="00DA5C75">
      <w:pPr>
        <w:spacing w:after="0" w:line="240" w:lineRule="auto"/>
        <w:jc w:val="both"/>
        <w:rPr>
          <w:rFonts w:ascii="Times New Roman" w:hAnsi="Times New Roman" w:cs="Times New Roman"/>
          <w:sz w:val="24"/>
          <w:szCs w:val="24"/>
        </w:rPr>
      </w:pPr>
      <w:r w:rsidRPr="00DA5C75">
        <w:rPr>
          <w:rFonts w:ascii="Times New Roman" w:hAnsi="Times New Roman" w:cs="Times New Roman"/>
          <w:sz w:val="24"/>
          <w:szCs w:val="24"/>
        </w:rPr>
        <w:t xml:space="preserve">5.2. Магистратура, аспирантура. </w:t>
      </w:r>
    </w:p>
    <w:p w14:paraId="47F49525" w14:textId="77777777" w:rsidR="00DA5C75" w:rsidRDefault="00DA5C75" w:rsidP="00DA5C75">
      <w:pPr>
        <w:spacing w:after="0" w:line="240" w:lineRule="auto"/>
        <w:jc w:val="both"/>
        <w:rPr>
          <w:rFonts w:ascii="Times New Roman" w:hAnsi="Times New Roman" w:cs="Times New Roman"/>
          <w:sz w:val="24"/>
          <w:szCs w:val="24"/>
        </w:rPr>
      </w:pPr>
    </w:p>
    <w:p w14:paraId="56C4F1F9" w14:textId="7DDAA4E3" w:rsidR="00DA5C75" w:rsidRPr="00DA5C75" w:rsidRDefault="00DA5C75" w:rsidP="00DA5C75">
      <w:pPr>
        <w:spacing w:after="0" w:line="240" w:lineRule="auto"/>
        <w:jc w:val="both"/>
        <w:rPr>
          <w:rFonts w:ascii="Times New Roman" w:hAnsi="Times New Roman" w:cs="Times New Roman"/>
          <w:sz w:val="24"/>
          <w:szCs w:val="24"/>
        </w:rPr>
      </w:pPr>
      <w:r w:rsidRPr="00DA5C75">
        <w:rPr>
          <w:rFonts w:ascii="Times New Roman" w:hAnsi="Times New Roman" w:cs="Times New Roman"/>
          <w:sz w:val="24"/>
          <w:szCs w:val="24"/>
        </w:rPr>
        <w:t xml:space="preserve">Право на прием БВИ на обучение по программам магистратуры по решению Приемной комиссии ТГУ имеют победители и призеры студенческих олимпиад, проводимых под эгидой Ассоциации образовательных организаций высшего образования «Глобальные университеты» для обучающихся на программах бакалавриата и программах специалитета соответствующих направлений подготовки. </w:t>
      </w:r>
    </w:p>
    <w:p w14:paraId="693E3946" w14:textId="77777777" w:rsidR="00DA5C75" w:rsidRDefault="00DA5C75" w:rsidP="00DA5C75">
      <w:pPr>
        <w:spacing w:after="0" w:line="240" w:lineRule="auto"/>
        <w:jc w:val="both"/>
        <w:rPr>
          <w:rFonts w:ascii="Times New Roman" w:hAnsi="Times New Roman" w:cs="Times New Roman"/>
          <w:sz w:val="24"/>
          <w:szCs w:val="24"/>
        </w:rPr>
      </w:pPr>
    </w:p>
    <w:p w14:paraId="494779DA" w14:textId="0D0A8FE0" w:rsidR="00DA5C75" w:rsidRPr="00DA5C75" w:rsidRDefault="00DA5C75" w:rsidP="00DA5C75">
      <w:pPr>
        <w:spacing w:after="0" w:line="240" w:lineRule="auto"/>
        <w:jc w:val="both"/>
        <w:rPr>
          <w:rFonts w:ascii="Times New Roman" w:hAnsi="Times New Roman" w:cs="Times New Roman"/>
          <w:sz w:val="24"/>
          <w:szCs w:val="24"/>
        </w:rPr>
      </w:pPr>
      <w:r w:rsidRPr="00DA5C75">
        <w:rPr>
          <w:rFonts w:ascii="Times New Roman" w:hAnsi="Times New Roman" w:cs="Times New Roman"/>
          <w:sz w:val="24"/>
          <w:szCs w:val="24"/>
        </w:rPr>
        <w:t xml:space="preserve">Профили Олимпиады «Open Doors»: Биология и биотехнологии, Компьютерные науки и науки о данных, Математика и искусственный интеллект, Бизнес и менеджмент, Политические науки, Нейронауки и психология, Физические науки, Лингвистика и современные языки, Химия и науки о материалах, Экономика и эконометрика, Инженерия и технологии, Клиническая медицина и общественное здравоохранение, науки и Земле, Образование. </w:t>
      </w:r>
    </w:p>
    <w:p w14:paraId="03CA34F7" w14:textId="77777777" w:rsidR="00DA5C75" w:rsidRDefault="00DA5C75" w:rsidP="00DA5C75">
      <w:pPr>
        <w:spacing w:after="0" w:line="240" w:lineRule="auto"/>
        <w:jc w:val="both"/>
        <w:rPr>
          <w:rFonts w:ascii="Times New Roman" w:hAnsi="Times New Roman" w:cs="Times New Roman"/>
          <w:sz w:val="24"/>
          <w:szCs w:val="24"/>
        </w:rPr>
      </w:pPr>
    </w:p>
    <w:p w14:paraId="33EFF7FF" w14:textId="1328156A" w:rsidR="00697C37" w:rsidRPr="00DA5C75" w:rsidRDefault="00DA5C75" w:rsidP="00DA5C75">
      <w:pPr>
        <w:spacing w:after="0" w:line="240" w:lineRule="auto"/>
        <w:jc w:val="both"/>
        <w:rPr>
          <w:rFonts w:ascii="Times New Roman" w:hAnsi="Times New Roman" w:cs="Times New Roman"/>
          <w:sz w:val="24"/>
          <w:szCs w:val="24"/>
        </w:rPr>
      </w:pPr>
      <w:r w:rsidRPr="00DA5C75">
        <w:rPr>
          <w:rFonts w:ascii="Times New Roman" w:hAnsi="Times New Roman" w:cs="Times New Roman"/>
          <w:sz w:val="24"/>
          <w:szCs w:val="24"/>
        </w:rPr>
        <w:t>Медалисты, победители и призеры заключительного этапа студенческой олимпиады «Я профессионал», обучающиеся на программах обучения бакалавриата по решению приемной комиссии ТГУ имеют право на прием БВИ при поступлении на обучение по программам магистратуры соответствующего профиля:</w:t>
      </w:r>
    </w:p>
    <w:p w14:paraId="47307C41" w14:textId="77777777" w:rsidR="00DA5C75" w:rsidRDefault="00DA5C75" w:rsidP="00DA5C75">
      <w:pPr>
        <w:sectPr w:rsidR="00DA5C75">
          <w:pgSz w:w="11906" w:h="16838"/>
          <w:pgMar w:top="1134" w:right="850" w:bottom="1134" w:left="1701" w:header="708" w:footer="708" w:gutter="0"/>
          <w:cols w:space="708"/>
          <w:docGrid w:linePitch="360"/>
        </w:sectPr>
      </w:pPr>
    </w:p>
    <w:p w14:paraId="6AC899AF" w14:textId="77777777" w:rsidR="00DA5C75" w:rsidRDefault="00DA5C75" w:rsidP="00DA5C75"/>
    <w:p w14:paraId="70336BB3" w14:textId="7F5E96B5"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Авиастроение </w:t>
      </w:r>
    </w:p>
    <w:p w14:paraId="4296F1B4"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Нефтегазовое дело</w:t>
      </w:r>
    </w:p>
    <w:p w14:paraId="669228A9"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 Автомобилестроение </w:t>
      </w:r>
    </w:p>
    <w:p w14:paraId="6C10C346"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Освоение космоса </w:t>
      </w:r>
    </w:p>
    <w:p w14:paraId="25899A88"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Агропромышленный комплекс (Агрономия) </w:t>
      </w:r>
    </w:p>
    <w:p w14:paraId="577EDFE6"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Педагогическое образование (дошкольное) </w:t>
      </w:r>
    </w:p>
    <w:p w14:paraId="40924CD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Безопасность информационных систем и технологий критически важных объектов </w:t>
      </w:r>
    </w:p>
    <w:p w14:paraId="27C4AB9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Педагогическое образование (основное) </w:t>
      </w:r>
    </w:p>
    <w:p w14:paraId="66B7852E"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Бизнес-информатика </w:t>
      </w:r>
    </w:p>
    <w:p w14:paraId="40D562D9"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Программирование и информационные технологии </w:t>
      </w:r>
    </w:p>
    <w:p w14:paraId="44C4984E"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Биоинженерия и биоинформатика </w:t>
      </w:r>
    </w:p>
    <w:p w14:paraId="20A5BA30"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Программная инженерия </w:t>
      </w:r>
    </w:p>
    <w:p w14:paraId="2A170523"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Биология </w:t>
      </w:r>
    </w:p>
    <w:p w14:paraId="60E7195C"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Продюсирование</w:t>
      </w:r>
    </w:p>
    <w:p w14:paraId="1A96A600"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Биотехнологии </w:t>
      </w:r>
    </w:p>
    <w:p w14:paraId="44B4308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Психология </w:t>
      </w:r>
    </w:p>
    <w:p w14:paraId="25E13D20"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Ветеринария и зоотехния </w:t>
      </w:r>
    </w:p>
    <w:p w14:paraId="1466FC46"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Региональное развитие и урбанистика </w:t>
      </w:r>
    </w:p>
    <w:p w14:paraId="5F199F49" w14:textId="77777777" w:rsidR="00DA5C75" w:rsidRPr="00DA5C75" w:rsidRDefault="00DA5C75" w:rsidP="00DA5C75">
      <w:pPr>
        <w:spacing w:after="0" w:line="240" w:lineRule="auto"/>
        <w:rPr>
          <w:rFonts w:ascii="Times New Roman" w:hAnsi="Times New Roman" w:cs="Times New Roman"/>
          <w:sz w:val="24"/>
          <w:szCs w:val="24"/>
        </w:rPr>
      </w:pPr>
    </w:p>
    <w:p w14:paraId="783BB891" w14:textId="2CBCB933"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Вооружение и военная техника </w:t>
      </w:r>
    </w:p>
    <w:p w14:paraId="61EA6D1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Реклама и связи с общественностью </w:t>
      </w:r>
    </w:p>
    <w:p w14:paraId="245743BD"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Востоковедение: китаеведение, </w:t>
      </w:r>
      <w:proofErr w:type="spellStart"/>
      <w:r w:rsidRPr="00DA5C75">
        <w:rPr>
          <w:rFonts w:ascii="Times New Roman" w:hAnsi="Times New Roman" w:cs="Times New Roman"/>
          <w:sz w:val="24"/>
          <w:szCs w:val="24"/>
        </w:rPr>
        <w:t>корееведение</w:t>
      </w:r>
      <w:proofErr w:type="spellEnd"/>
      <w:r w:rsidRPr="00DA5C75">
        <w:rPr>
          <w:rFonts w:ascii="Times New Roman" w:hAnsi="Times New Roman" w:cs="Times New Roman"/>
          <w:sz w:val="24"/>
          <w:szCs w:val="24"/>
        </w:rPr>
        <w:t xml:space="preserve">, японоведение </w:t>
      </w:r>
    </w:p>
    <w:p w14:paraId="068F2313"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Робототехника </w:t>
      </w:r>
    </w:p>
    <w:p w14:paraId="2E04FA72"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География </w:t>
      </w:r>
    </w:p>
    <w:p w14:paraId="3B5DA71D"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Социальная работа и организация работы с молодежью</w:t>
      </w:r>
    </w:p>
    <w:p w14:paraId="26FCE28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Геология </w:t>
      </w:r>
    </w:p>
    <w:p w14:paraId="57392656" w14:textId="77777777" w:rsidR="00DA5C75" w:rsidRDefault="00DA5C75" w:rsidP="00DA5C75">
      <w:pPr>
        <w:spacing w:after="0" w:line="240" w:lineRule="auto"/>
        <w:rPr>
          <w:rFonts w:ascii="Times New Roman" w:hAnsi="Times New Roman" w:cs="Times New Roman"/>
          <w:sz w:val="24"/>
          <w:szCs w:val="24"/>
        </w:rPr>
      </w:pPr>
    </w:p>
    <w:p w14:paraId="47B5BDC5" w14:textId="0036F3F1"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Социология </w:t>
      </w:r>
    </w:p>
    <w:p w14:paraId="43B80E3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Горное дело </w:t>
      </w:r>
    </w:p>
    <w:p w14:paraId="154929B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Специальное (дефектологическое) образование </w:t>
      </w:r>
    </w:p>
    <w:p w14:paraId="6C4F483D"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Гостиничное дело </w:t>
      </w:r>
    </w:p>
    <w:p w14:paraId="045B8F54"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Спортивный тренер и фитнес-индустрия </w:t>
      </w:r>
    </w:p>
    <w:p w14:paraId="6A13496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Государственное и муниципальное управление </w:t>
      </w:r>
    </w:p>
    <w:p w14:paraId="3C8BD3A9"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Стоматология </w:t>
      </w:r>
    </w:p>
    <w:p w14:paraId="50DC2558"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Дизайн </w:t>
      </w:r>
    </w:p>
    <w:p w14:paraId="6E4F7DD2"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Строительство </w:t>
      </w:r>
    </w:p>
    <w:p w14:paraId="1F4898D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Журналистика </w:t>
      </w:r>
    </w:p>
    <w:p w14:paraId="677F9D8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Теплоэнергетика и теплотехника </w:t>
      </w:r>
    </w:p>
    <w:p w14:paraId="2B46DB6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Индустрия питания </w:t>
      </w:r>
    </w:p>
    <w:p w14:paraId="699AD1C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Технологии медицины будущего </w:t>
      </w:r>
    </w:p>
    <w:p w14:paraId="0E169D98"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Инноватика </w:t>
      </w:r>
    </w:p>
    <w:p w14:paraId="2323EF0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Торговое дело </w:t>
      </w:r>
    </w:p>
    <w:p w14:paraId="184D9A19"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Информационная и кибербезопасность </w:t>
      </w:r>
    </w:p>
    <w:p w14:paraId="294DF51A"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Транспорт </w:t>
      </w:r>
    </w:p>
    <w:p w14:paraId="318C99FD"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Искусственный интеллект </w:t>
      </w:r>
    </w:p>
    <w:p w14:paraId="5F7B5FB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Туризм </w:t>
      </w:r>
    </w:p>
    <w:p w14:paraId="64217DCD"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Квантовые технологии </w:t>
      </w:r>
    </w:p>
    <w:p w14:paraId="0D52308C"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Углеродное регулирование </w:t>
      </w:r>
    </w:p>
    <w:p w14:paraId="694F98D8"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Классный руководитель </w:t>
      </w:r>
    </w:p>
    <w:p w14:paraId="0D19068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Фармация </w:t>
      </w:r>
    </w:p>
    <w:p w14:paraId="16706121"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Креативные индустрии</w:t>
      </w:r>
    </w:p>
    <w:p w14:paraId="03AB033C"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 Физика </w:t>
      </w:r>
    </w:p>
    <w:p w14:paraId="0947FC47"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lastRenderedPageBreak/>
        <w:t xml:space="preserve">Лазерные, плазменные и радиационные технологии </w:t>
      </w:r>
    </w:p>
    <w:p w14:paraId="5DB04CD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Физика и технологии уникальных научных установок класса «</w:t>
      </w:r>
      <w:proofErr w:type="spellStart"/>
      <w:r w:rsidRPr="00DA5C75">
        <w:rPr>
          <w:rFonts w:ascii="Times New Roman" w:hAnsi="Times New Roman" w:cs="Times New Roman"/>
          <w:sz w:val="24"/>
          <w:szCs w:val="24"/>
        </w:rPr>
        <w:t>мегасайенс</w:t>
      </w:r>
      <w:proofErr w:type="spellEnd"/>
      <w:r w:rsidRPr="00DA5C75">
        <w:rPr>
          <w:rFonts w:ascii="Times New Roman" w:hAnsi="Times New Roman" w:cs="Times New Roman"/>
          <w:sz w:val="24"/>
          <w:szCs w:val="24"/>
        </w:rPr>
        <w:t xml:space="preserve">» </w:t>
      </w:r>
    </w:p>
    <w:p w14:paraId="2F5D518E"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Лечебное дело и педиатрия </w:t>
      </w:r>
    </w:p>
    <w:p w14:paraId="070E303A"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Филология </w:t>
      </w:r>
    </w:p>
    <w:p w14:paraId="741EBBD6"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Лингвистика </w:t>
      </w:r>
    </w:p>
    <w:p w14:paraId="0B20E2D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Финансы и кредит </w:t>
      </w:r>
    </w:p>
    <w:p w14:paraId="5EBBC589"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Математика </w:t>
      </w:r>
    </w:p>
    <w:p w14:paraId="6791BBF4"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Химическая технология </w:t>
      </w:r>
    </w:p>
    <w:p w14:paraId="431DC941"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Математическое моделирование</w:t>
      </w:r>
    </w:p>
    <w:p w14:paraId="1FE0B9F2"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Химия </w:t>
      </w:r>
    </w:p>
    <w:p w14:paraId="3A5EA9EE"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Материаловедение и технологии материалов </w:t>
      </w:r>
    </w:p>
    <w:p w14:paraId="79A7EBD6"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Экология Машиностроение </w:t>
      </w:r>
    </w:p>
    <w:p w14:paraId="7CA94E74"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Экономика </w:t>
      </w:r>
    </w:p>
    <w:p w14:paraId="062E9C95"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Медико-профилактическое дело </w:t>
      </w:r>
    </w:p>
    <w:p w14:paraId="5319228E"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Экономическая безопасность </w:t>
      </w:r>
    </w:p>
    <w:p w14:paraId="343B9F61"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Менеджмент </w:t>
      </w:r>
    </w:p>
    <w:p w14:paraId="2CC2409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Электроника, радиотехника и системы связи</w:t>
      </w:r>
    </w:p>
    <w:p w14:paraId="611EEB1E"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Металлургия </w:t>
      </w:r>
    </w:p>
    <w:p w14:paraId="70EC158F"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Электроэнергетика </w:t>
      </w:r>
    </w:p>
    <w:p w14:paraId="2EB58BBB" w14:textId="77777777"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 xml:space="preserve">Нанотехнологии в электронике и </w:t>
      </w:r>
      <w:proofErr w:type="spellStart"/>
      <w:r w:rsidRPr="00DA5C75">
        <w:rPr>
          <w:rFonts w:ascii="Times New Roman" w:hAnsi="Times New Roman" w:cs="Times New Roman"/>
          <w:sz w:val="24"/>
          <w:szCs w:val="24"/>
        </w:rPr>
        <w:t>радиофотонике</w:t>
      </w:r>
      <w:proofErr w:type="spellEnd"/>
      <w:r w:rsidRPr="00DA5C75">
        <w:rPr>
          <w:rFonts w:ascii="Times New Roman" w:hAnsi="Times New Roman" w:cs="Times New Roman"/>
          <w:sz w:val="24"/>
          <w:szCs w:val="24"/>
        </w:rPr>
        <w:t xml:space="preserve"> </w:t>
      </w:r>
    </w:p>
    <w:p w14:paraId="12D9B1CD" w14:textId="05BE60F3" w:rsidR="00DA5C75" w:rsidRPr="00DA5C75" w:rsidRDefault="00DA5C75" w:rsidP="00DA5C75">
      <w:pPr>
        <w:spacing w:after="0" w:line="240" w:lineRule="auto"/>
        <w:rPr>
          <w:rFonts w:ascii="Times New Roman" w:hAnsi="Times New Roman" w:cs="Times New Roman"/>
          <w:sz w:val="24"/>
          <w:szCs w:val="24"/>
        </w:rPr>
      </w:pPr>
      <w:r w:rsidRPr="00DA5C75">
        <w:rPr>
          <w:rFonts w:ascii="Times New Roman" w:hAnsi="Times New Roman" w:cs="Times New Roman"/>
          <w:sz w:val="24"/>
          <w:szCs w:val="24"/>
        </w:rPr>
        <w:t>Ядерные физика и технологии</w:t>
      </w:r>
    </w:p>
    <w:p w14:paraId="2A1BAB19" w14:textId="77777777" w:rsidR="00DA5C75" w:rsidRPr="00DA5C75" w:rsidRDefault="00DA5C75" w:rsidP="00DA5C75">
      <w:pPr>
        <w:spacing w:after="0" w:line="240" w:lineRule="auto"/>
        <w:jc w:val="both"/>
        <w:rPr>
          <w:rFonts w:ascii="Times New Roman" w:hAnsi="Times New Roman" w:cs="Times New Roman"/>
          <w:sz w:val="24"/>
          <w:szCs w:val="24"/>
        </w:rPr>
        <w:sectPr w:rsidR="00DA5C75" w:rsidRPr="00DA5C75" w:rsidSect="00DA5C75">
          <w:type w:val="continuous"/>
          <w:pgSz w:w="11906" w:h="16838"/>
          <w:pgMar w:top="1134" w:right="850" w:bottom="1134" w:left="1701" w:header="708" w:footer="708" w:gutter="0"/>
          <w:cols w:num="2" w:space="708"/>
          <w:docGrid w:linePitch="360"/>
        </w:sectPr>
      </w:pPr>
    </w:p>
    <w:p w14:paraId="7399FFD9" w14:textId="027F9DA0" w:rsidR="00DA5C75" w:rsidRPr="00DA5C75" w:rsidRDefault="00DA5C75" w:rsidP="00DA5C75">
      <w:pPr>
        <w:spacing w:after="0" w:line="240" w:lineRule="auto"/>
        <w:jc w:val="both"/>
        <w:rPr>
          <w:rFonts w:ascii="Times New Roman" w:hAnsi="Times New Roman" w:cs="Times New Roman"/>
          <w:sz w:val="24"/>
          <w:szCs w:val="24"/>
        </w:rPr>
      </w:pPr>
    </w:p>
    <w:p w14:paraId="74CEB7CC" w14:textId="7C41FBFD" w:rsidR="00DA5C75" w:rsidRPr="00DA5C75" w:rsidRDefault="00DA5C75" w:rsidP="00DA5C75">
      <w:pPr>
        <w:spacing w:after="0" w:line="240" w:lineRule="auto"/>
        <w:jc w:val="both"/>
        <w:rPr>
          <w:rFonts w:ascii="Times New Roman" w:hAnsi="Times New Roman" w:cs="Times New Roman"/>
          <w:sz w:val="24"/>
          <w:szCs w:val="24"/>
        </w:rPr>
      </w:pPr>
      <w:r w:rsidRPr="00DA5C75">
        <w:rPr>
          <w:rFonts w:ascii="Times New Roman" w:hAnsi="Times New Roman" w:cs="Times New Roman"/>
          <w:sz w:val="24"/>
          <w:szCs w:val="24"/>
        </w:rPr>
        <w:t>Результаты медалистов, победителей и призеров заключительного этапа студенческой олимпиады «Я профессионал», обучающихся на программах обучения специалитета и программам магистратуры по решению приемной комиссии ТГУ приравниваются к лицам, набравшим максимальное количество баллов (100 баллов) по специальному профильному предмету при поступлении на обучение на программы подготовки научно-педагогических кадров в аспирантуре соответствующего профиля</w:t>
      </w:r>
    </w:p>
    <w:sectPr w:rsidR="00DA5C75" w:rsidRPr="00DA5C75" w:rsidSect="00DA5C7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9B"/>
    <w:rsid w:val="0009489B"/>
    <w:rsid w:val="00697C37"/>
    <w:rsid w:val="00DA5C75"/>
    <w:rsid w:val="00EC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FC09"/>
  <w15:chartTrackingRefBased/>
  <w15:docId w15:val="{938F10F6-001E-4C1D-BF5B-1DCD8618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Ежова</dc:creator>
  <cp:keywords/>
  <dc:description/>
  <cp:lastModifiedBy>Галина Ежова</cp:lastModifiedBy>
  <cp:revision>2</cp:revision>
  <dcterms:created xsi:type="dcterms:W3CDTF">2023-01-09T04:15:00Z</dcterms:created>
  <dcterms:modified xsi:type="dcterms:W3CDTF">2023-01-09T04:27:00Z</dcterms:modified>
</cp:coreProperties>
</file>