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C1" w:rsidRPr="00BD5DC1" w:rsidRDefault="00BD5DC1" w:rsidP="00BD5D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DC1">
        <w:rPr>
          <w:rFonts w:ascii="Times New Roman" w:hAnsi="Times New Roman" w:cs="Times New Roman"/>
          <w:sz w:val="28"/>
          <w:szCs w:val="28"/>
        </w:rPr>
        <w:t xml:space="preserve">Вопросы к зачету по курортологии 2016/2017 </w:t>
      </w:r>
      <w:proofErr w:type="spellStart"/>
      <w:r w:rsidRPr="00BD5DC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D5DC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D5DC1" w:rsidRDefault="00BD5DC1" w:rsidP="00BD5DC1">
      <w:pPr>
        <w:pStyle w:val="a3"/>
        <w:numPr>
          <w:ilvl w:val="0"/>
          <w:numId w:val="1"/>
        </w:numPr>
      </w:pPr>
      <w:r>
        <w:t>Курортология, определение, основные задачи, направления.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Место санаторно-курортного комплекса в системе оказания услуг населению РФ.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 xml:space="preserve">Понятие об </w:t>
      </w:r>
      <w:proofErr w:type="spellStart"/>
      <w:r>
        <w:t>этапности</w:t>
      </w:r>
      <w:proofErr w:type="spellEnd"/>
      <w:r>
        <w:t xml:space="preserve"> лечения в РФ.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Природные и лечебные ресурсы России и стран СНГ. Их ландшафтная, биоклиматическая гидроминеральная характеристика и критерии оценки.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Курортный комплекс РФ, составляющие, характеристика, потребности населения РФ в курортном оздоровлении.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Классификация курортных факторов, механизм их лечебно-оздоровительного действия. Типы курортов.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Современные принципы организации курортного дела в РФ.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Государственная политика в сфере курортного дела.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Восстановительная медицина как новое профилактическое направление отечественного здравоохранения. Санаторно-курортная система в реализации мероприятий восстановительной медицины.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 xml:space="preserve">Охрана здоровья </w:t>
      </w:r>
      <w:proofErr w:type="gramStart"/>
      <w:r>
        <w:t>здоровых</w:t>
      </w:r>
      <w:proofErr w:type="gramEnd"/>
      <w:r>
        <w:t xml:space="preserve"> и участие санаторно-курортной системы в реализации данной концепции.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Реабилитация, цели, задачи, значение в условиях курорта.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Основные реабилитационные комплексы и мероприятия.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Основные принципы и подходы по оптимизации реабилитационной помощи населению.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Рекреация: понятие, особенности в условиях курортного оздоровления,  основные задачи.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Физиологические закономерности различных видов деятельности, особенности утомления, значение курортной рекреации.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Рекреационно-реабилитационные циклы системного курортного оздоровления, технологические приемы, методы, подходы.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Особенности развития курортного дела за рубежом. Основные мировые курорты.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Советский этап развития курортного дела.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Современный этап развития курортного дела, характеристика, особенности.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Курортно-рекреационные ресурсы, свойства, происхождение, назначение.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Природные лечебные ресурсы РФ, понятия, особенности.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Минеральные воды как основной природный лечебный фактор.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Лечебные грязи, значение как природного лечебного фактора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Рекреационное районирование, критерии формирования и использования различных типов рекреационных систем.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 xml:space="preserve">Рекреационные зоны РФ и экономическое </w:t>
      </w:r>
      <w:proofErr w:type="gramStart"/>
      <w:r>
        <w:t>районирование</w:t>
      </w:r>
      <w:proofErr w:type="gramEnd"/>
      <w:r>
        <w:t xml:space="preserve"> и зонирование курортно-рекреационного потенциала РФ, их отличие.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Минеральные воды, происхождение, использование в оздоровительных целях, классификация.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Лечебные грязи, происхождение, классификация. Особенности применения.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Климатотерапия, классификация, общие принципы действия, организация в условиях курортного оздоровления.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Климат, погода, медицинская климатология, механизм действия погодных факторов на организм.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Метеотропные реакции, их профилактика в условиях санаторно-курортного оздоровления.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Аэротерапия, виды, механизмы действия, использование в санаторно-курортном оздоровлении, особенности дозирования.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Гелиотерапия, воды, механизм действия, принципы организации в теплый и холодный период года.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lastRenderedPageBreak/>
        <w:t xml:space="preserve">Понятие о </w:t>
      </w:r>
      <w:proofErr w:type="gramStart"/>
      <w:r>
        <w:t>ландшафтной</w:t>
      </w:r>
      <w:proofErr w:type="gramEnd"/>
      <w:r>
        <w:t xml:space="preserve"> </w:t>
      </w:r>
      <w:proofErr w:type="spellStart"/>
      <w:r>
        <w:t>рекреалогии</w:t>
      </w:r>
      <w:proofErr w:type="spellEnd"/>
      <w:r>
        <w:t>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Основы взаимодействия организма с физическими факторами. Классификация физических факторов, применяемых в физиотерапии.</w:t>
      </w:r>
    </w:p>
    <w:p w:rsidR="00BD5DC1" w:rsidRDefault="00BD5DC1" w:rsidP="00BD5DC1">
      <w:pPr>
        <w:pStyle w:val="a3"/>
        <w:numPr>
          <w:ilvl w:val="0"/>
          <w:numId w:val="1"/>
        </w:numPr>
      </w:pPr>
      <w:proofErr w:type="spellStart"/>
      <w:r>
        <w:t>Преформированные</w:t>
      </w:r>
      <w:proofErr w:type="spellEnd"/>
      <w:r>
        <w:t xml:space="preserve"> физические факторы, механизм действия на организм.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Применение редких и нетрадиционных методов лечения.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Гидротерапия, механизм действия, показания, противопоказания.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Основные типы рекреационно-реабилитационных учреждений.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Лечебно-оздоровительный процесс на курорте, методы, принципы, особенности.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Организация работы санатория. Основные службы, технологические схемы жизнеобеспечения, оздоровления, развлечений.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Особенности организации службы питания в санаторно-курортных учреждениях. Понятие о диетотерапии.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Организация активного отдыха на курорте, виды, значение.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Лечебная физкультура и спортивно-массовая работа в условиях санатория.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Организация досуга и развлечений на курорте.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Понятие об анимационной деятельности.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Охрана курортов.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Требования к лечебно-оздоровительным местностям и курортам.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Основные законодательные документы, регламентирующие деятельность курортов.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Управление курортным делом на различных уровнях.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Государственное регулирование курортного дела в РФ.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Реализация функций управления в санаторно-курортных учреждениях.</w:t>
      </w:r>
    </w:p>
    <w:p w:rsidR="00BD5DC1" w:rsidRDefault="00BD5DC1" w:rsidP="00BD5DC1">
      <w:pPr>
        <w:pStyle w:val="a3"/>
        <w:numPr>
          <w:ilvl w:val="0"/>
          <w:numId w:val="1"/>
        </w:numPr>
      </w:pPr>
      <w:r>
        <w:t>Санаторно-курортный маркетинг. Основные понятия. Маркетинговый комплекс и его элементы. Работа с маркетинговой информацией.</w:t>
      </w:r>
    </w:p>
    <w:p w:rsidR="00CB73C5" w:rsidRDefault="00CB73C5"/>
    <w:sectPr w:rsidR="00CB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6517"/>
    <w:multiLevelType w:val="hybridMultilevel"/>
    <w:tmpl w:val="FFA6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1"/>
    <w:rsid w:val="00BD5DC1"/>
    <w:rsid w:val="00C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C1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C1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ффк</dc:creator>
  <cp:lastModifiedBy>ффк</cp:lastModifiedBy>
  <cp:revision>1</cp:revision>
  <dcterms:created xsi:type="dcterms:W3CDTF">2016-12-20T04:24:00Z</dcterms:created>
  <dcterms:modified xsi:type="dcterms:W3CDTF">2016-12-20T04:26:00Z</dcterms:modified>
</cp:coreProperties>
</file>