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A6" w:rsidRPr="008954A6" w:rsidRDefault="008954A6" w:rsidP="008954A6">
      <w:pPr>
        <w:rPr>
          <w:sz w:val="28"/>
          <w:szCs w:val="28"/>
        </w:rPr>
      </w:pPr>
      <w:bookmarkStart w:id="0" w:name="_GoBack"/>
      <w:bookmarkEnd w:id="0"/>
      <w:r w:rsidRPr="008954A6">
        <w:rPr>
          <w:sz w:val="28"/>
          <w:szCs w:val="28"/>
        </w:rPr>
        <w:t>УДК 796.015.83</w:t>
      </w:r>
    </w:p>
    <w:p w:rsidR="008954A6" w:rsidRPr="008954A6" w:rsidRDefault="008954A6" w:rsidP="008954A6">
      <w:pPr>
        <w:rPr>
          <w:sz w:val="28"/>
          <w:szCs w:val="28"/>
        </w:rPr>
      </w:pPr>
      <w:r w:rsidRPr="008954A6">
        <w:rPr>
          <w:sz w:val="28"/>
          <w:szCs w:val="28"/>
        </w:rPr>
        <w:t>ГРНТИ 77.03.05</w:t>
      </w:r>
    </w:p>
    <w:p w:rsidR="008954A6" w:rsidRDefault="008954A6" w:rsidP="008954A6">
      <w:pPr>
        <w:jc w:val="center"/>
        <w:rPr>
          <w:b/>
          <w:sz w:val="28"/>
          <w:szCs w:val="28"/>
        </w:rPr>
      </w:pPr>
    </w:p>
    <w:p w:rsidR="008954A6" w:rsidRPr="008954A6" w:rsidRDefault="008954A6" w:rsidP="008954A6">
      <w:pPr>
        <w:jc w:val="center"/>
        <w:rPr>
          <w:b/>
          <w:sz w:val="28"/>
          <w:szCs w:val="28"/>
        </w:rPr>
      </w:pPr>
      <w:r w:rsidRPr="008954A6">
        <w:rPr>
          <w:b/>
          <w:sz w:val="28"/>
          <w:szCs w:val="28"/>
        </w:rPr>
        <w:t>ФОРМИРОВАНИЕ ВОЛЕВЫХ КАЧЕСТВ КАК НЕОТЪЕМЛЕМАЯ ЧАСТЬ ПОДГОТОВКИ СПОРТИВНОГО РЕЗЕРВА</w:t>
      </w:r>
    </w:p>
    <w:p w:rsidR="008954A6" w:rsidRPr="008954A6" w:rsidRDefault="008954A6" w:rsidP="008954A6">
      <w:pPr>
        <w:spacing w:before="120" w:after="120"/>
        <w:jc w:val="center"/>
        <w:rPr>
          <w:sz w:val="28"/>
          <w:szCs w:val="28"/>
        </w:rPr>
      </w:pPr>
      <w:r w:rsidRPr="008954A6">
        <w:rPr>
          <w:sz w:val="28"/>
          <w:szCs w:val="28"/>
        </w:rPr>
        <w:t>Е.С. Иванов, В.А. Петров</w:t>
      </w:r>
    </w:p>
    <w:p w:rsidR="008954A6" w:rsidRPr="00E27604" w:rsidRDefault="008954A6" w:rsidP="008954A6">
      <w:pPr>
        <w:jc w:val="center"/>
        <w:rPr>
          <w:i/>
          <w:sz w:val="24"/>
          <w:szCs w:val="24"/>
        </w:rPr>
      </w:pPr>
      <w:r w:rsidRPr="00E27604">
        <w:rPr>
          <w:i/>
          <w:sz w:val="24"/>
          <w:szCs w:val="24"/>
        </w:rPr>
        <w:t>ФГБОУ ВО «Томский государственный педагогический университет», г. Томск, Россия</w:t>
      </w:r>
    </w:p>
    <w:p w:rsidR="008954A6" w:rsidRPr="00E27604" w:rsidRDefault="008954A6" w:rsidP="008954A6">
      <w:pPr>
        <w:jc w:val="center"/>
        <w:rPr>
          <w:i/>
          <w:sz w:val="24"/>
          <w:szCs w:val="24"/>
        </w:rPr>
      </w:pPr>
    </w:p>
    <w:p w:rsidR="008954A6" w:rsidRPr="008954A6" w:rsidRDefault="008954A6" w:rsidP="008954A6">
      <w:pPr>
        <w:jc w:val="center"/>
        <w:rPr>
          <w:b/>
          <w:sz w:val="28"/>
          <w:szCs w:val="28"/>
          <w:lang w:val="en-US"/>
        </w:rPr>
      </w:pPr>
      <w:r w:rsidRPr="008954A6">
        <w:rPr>
          <w:b/>
          <w:sz w:val="28"/>
          <w:szCs w:val="28"/>
          <w:lang w:val="en-US"/>
        </w:rPr>
        <w:t xml:space="preserve">STRONG-WILLED QUALITIES AS AN INTEGRAL PART OF TRAINING OF SPORTS RESERVE </w:t>
      </w:r>
    </w:p>
    <w:p w:rsidR="008954A6" w:rsidRPr="008954A6" w:rsidRDefault="008954A6" w:rsidP="008954A6">
      <w:pPr>
        <w:spacing w:before="120" w:after="120"/>
        <w:jc w:val="center"/>
        <w:rPr>
          <w:sz w:val="28"/>
          <w:szCs w:val="28"/>
          <w:lang w:val="en-US"/>
        </w:rPr>
      </w:pPr>
      <w:r w:rsidRPr="008954A6">
        <w:rPr>
          <w:sz w:val="28"/>
          <w:szCs w:val="28"/>
          <w:lang w:val="en-US"/>
        </w:rPr>
        <w:t xml:space="preserve">E.S. Ivanov, V.A. </w:t>
      </w:r>
      <w:proofErr w:type="spellStart"/>
      <w:r w:rsidRPr="008954A6">
        <w:rPr>
          <w:sz w:val="28"/>
          <w:szCs w:val="28"/>
          <w:lang w:val="en-US"/>
        </w:rPr>
        <w:t>Petrov</w:t>
      </w:r>
      <w:proofErr w:type="spellEnd"/>
    </w:p>
    <w:p w:rsidR="008954A6" w:rsidRPr="00E27604" w:rsidRDefault="008954A6" w:rsidP="008954A6">
      <w:pPr>
        <w:jc w:val="center"/>
        <w:rPr>
          <w:i/>
          <w:sz w:val="24"/>
          <w:szCs w:val="24"/>
          <w:lang w:val="en-US"/>
        </w:rPr>
      </w:pPr>
      <w:r w:rsidRPr="00E27604">
        <w:rPr>
          <w:i/>
          <w:sz w:val="24"/>
          <w:szCs w:val="24"/>
          <w:lang w:val="en-US"/>
        </w:rPr>
        <w:t>Tomsk State Pedagogical University, Tomsk, Russia</w:t>
      </w:r>
    </w:p>
    <w:p w:rsidR="008954A6" w:rsidRPr="008954A6" w:rsidRDefault="008954A6" w:rsidP="008954A6">
      <w:pPr>
        <w:ind w:firstLine="567"/>
        <w:jc w:val="both"/>
        <w:rPr>
          <w:sz w:val="24"/>
          <w:szCs w:val="24"/>
          <w:lang w:val="en-US"/>
        </w:rPr>
      </w:pPr>
    </w:p>
    <w:p w:rsidR="008954A6" w:rsidRPr="008954A6" w:rsidRDefault="008954A6" w:rsidP="00AD2FC0">
      <w:pPr>
        <w:ind w:firstLine="709"/>
        <w:jc w:val="both"/>
        <w:rPr>
          <w:sz w:val="24"/>
          <w:szCs w:val="24"/>
        </w:rPr>
      </w:pPr>
      <w:r w:rsidRPr="008954A6">
        <w:rPr>
          <w:sz w:val="24"/>
          <w:szCs w:val="24"/>
        </w:rPr>
        <w:t>Высокая результативность в спорте невозможна без значительных морально-волевых усилий со стороны спортсмена. В статье рассмотрены различные волевые компоненты, даны рекомендации по повышению мотивации при подготовке спортивного резерва. …</w:t>
      </w:r>
    </w:p>
    <w:p w:rsidR="008954A6" w:rsidRPr="008954A6" w:rsidRDefault="008954A6" w:rsidP="00AD2FC0">
      <w:pPr>
        <w:ind w:firstLine="709"/>
        <w:jc w:val="both"/>
        <w:rPr>
          <w:sz w:val="24"/>
          <w:szCs w:val="24"/>
        </w:rPr>
      </w:pPr>
      <w:r w:rsidRPr="008954A6">
        <w:rPr>
          <w:i/>
          <w:sz w:val="24"/>
          <w:szCs w:val="24"/>
        </w:rPr>
        <w:t>Ключевые слова:</w:t>
      </w:r>
      <w:r w:rsidRPr="008954A6">
        <w:rPr>
          <w:sz w:val="24"/>
          <w:szCs w:val="24"/>
        </w:rPr>
        <w:t xml:space="preserve"> морально-волевые качества, мотивация, воспитание, тренировочный процесс, спортивный резерв, физическая культура, спорт.</w:t>
      </w:r>
    </w:p>
    <w:p w:rsidR="008954A6" w:rsidRPr="008954A6" w:rsidRDefault="008954A6" w:rsidP="00AD2FC0">
      <w:pPr>
        <w:spacing w:before="120"/>
        <w:ind w:firstLine="709"/>
        <w:jc w:val="both"/>
        <w:rPr>
          <w:sz w:val="24"/>
          <w:szCs w:val="24"/>
          <w:lang w:val="en-US"/>
        </w:rPr>
      </w:pPr>
      <w:r w:rsidRPr="008954A6">
        <w:rPr>
          <w:sz w:val="24"/>
          <w:szCs w:val="24"/>
          <w:lang w:val="en-US"/>
        </w:rPr>
        <w:t>High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performance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in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sports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is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unthinkable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without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significant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moral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and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volitional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efforts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on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the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part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of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the</w:t>
      </w:r>
      <w:r w:rsidRPr="00150A7C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athlete</w:t>
      </w:r>
      <w:r w:rsidRPr="00150A7C">
        <w:rPr>
          <w:sz w:val="24"/>
          <w:szCs w:val="24"/>
          <w:lang w:val="en-US"/>
        </w:rPr>
        <w:t xml:space="preserve">. </w:t>
      </w:r>
      <w:r w:rsidRPr="008954A6">
        <w:rPr>
          <w:sz w:val="24"/>
          <w:szCs w:val="24"/>
          <w:lang w:val="en-US"/>
        </w:rPr>
        <w:t>The</w:t>
      </w:r>
      <w:r w:rsidRPr="008806BE">
        <w:rPr>
          <w:sz w:val="24"/>
          <w:szCs w:val="24"/>
          <w:lang w:val="en-US"/>
        </w:rPr>
        <w:t xml:space="preserve"> </w:t>
      </w:r>
      <w:r w:rsidRPr="008954A6">
        <w:rPr>
          <w:sz w:val="24"/>
          <w:szCs w:val="24"/>
          <w:lang w:val="en-US"/>
        </w:rPr>
        <w:t>article discusses various volitional components, recommendations for increasing motivation in the preparation of a sports reserve. …</w:t>
      </w:r>
    </w:p>
    <w:p w:rsidR="008954A6" w:rsidRPr="008954A6" w:rsidRDefault="008954A6" w:rsidP="00AD2FC0">
      <w:pPr>
        <w:ind w:firstLine="709"/>
        <w:jc w:val="both"/>
        <w:rPr>
          <w:sz w:val="24"/>
          <w:szCs w:val="24"/>
          <w:lang w:val="en-US"/>
        </w:rPr>
      </w:pPr>
      <w:r w:rsidRPr="008954A6">
        <w:rPr>
          <w:i/>
          <w:sz w:val="24"/>
          <w:szCs w:val="24"/>
          <w:lang w:val="en-US"/>
        </w:rPr>
        <w:t>Keywords:</w:t>
      </w:r>
      <w:r w:rsidRPr="008954A6">
        <w:rPr>
          <w:sz w:val="24"/>
          <w:szCs w:val="24"/>
          <w:lang w:val="en-US"/>
        </w:rPr>
        <w:t xml:space="preserve"> moral and volitional qualities, motivation, education, training process, sports reserve, physical culture, sports.</w:t>
      </w:r>
    </w:p>
    <w:p w:rsidR="008954A6" w:rsidRPr="00E27604" w:rsidRDefault="008954A6" w:rsidP="00AD2FC0">
      <w:pPr>
        <w:ind w:firstLine="709"/>
        <w:jc w:val="center"/>
        <w:rPr>
          <w:sz w:val="24"/>
          <w:szCs w:val="24"/>
          <w:lang w:val="en-US"/>
        </w:rPr>
      </w:pPr>
    </w:p>
    <w:p w:rsidR="008954A6" w:rsidRPr="008954A6" w:rsidRDefault="008954A6" w:rsidP="00AD2FC0">
      <w:pPr>
        <w:ind w:firstLine="709"/>
        <w:jc w:val="both"/>
        <w:rPr>
          <w:sz w:val="28"/>
          <w:szCs w:val="28"/>
        </w:rPr>
      </w:pPr>
      <w:r w:rsidRPr="008954A6">
        <w:rPr>
          <w:sz w:val="28"/>
          <w:szCs w:val="28"/>
        </w:rPr>
        <w:t>В подготовке спортивного резерва у спортсмена нужно учитывать не только общую физическую готовность, но и .... [1, с. 2].</w:t>
      </w:r>
    </w:p>
    <w:p w:rsidR="008954A6" w:rsidRPr="008954A6" w:rsidRDefault="008954A6" w:rsidP="00AD2FC0">
      <w:pPr>
        <w:ind w:firstLine="709"/>
        <w:jc w:val="both"/>
        <w:rPr>
          <w:sz w:val="28"/>
          <w:szCs w:val="28"/>
        </w:rPr>
      </w:pPr>
      <w:r w:rsidRPr="008954A6">
        <w:rPr>
          <w:sz w:val="28"/>
          <w:szCs w:val="28"/>
        </w:rPr>
        <w:t>Текст статьи…</w:t>
      </w:r>
    </w:p>
    <w:p w:rsidR="008954A6" w:rsidRDefault="008954A6" w:rsidP="001E78A2">
      <w:pPr>
        <w:spacing w:after="120"/>
        <w:ind w:firstLine="709"/>
        <w:jc w:val="both"/>
        <w:rPr>
          <w:sz w:val="28"/>
          <w:szCs w:val="28"/>
        </w:rPr>
      </w:pPr>
      <w:r w:rsidRPr="008954A6">
        <w:rPr>
          <w:sz w:val="28"/>
          <w:szCs w:val="28"/>
        </w:rPr>
        <w:t>Текст статьи … (рис. 1)</w:t>
      </w:r>
    </w:p>
    <w:p w:rsidR="00325106" w:rsidRDefault="00325106" w:rsidP="00325106">
      <w:pPr>
        <w:spacing w:after="12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71355" cy="15068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683" cy="161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88" w:rsidRDefault="00673588" w:rsidP="001E78A2">
      <w:pPr>
        <w:ind w:firstLine="709"/>
        <w:jc w:val="center"/>
        <w:rPr>
          <w:b/>
          <w:sz w:val="24"/>
          <w:szCs w:val="24"/>
        </w:rPr>
      </w:pPr>
      <w:r w:rsidRPr="00673588">
        <w:rPr>
          <w:b/>
          <w:sz w:val="24"/>
          <w:szCs w:val="24"/>
        </w:rPr>
        <w:t>Рис</w:t>
      </w:r>
      <w:r w:rsidR="00325106">
        <w:rPr>
          <w:b/>
          <w:sz w:val="24"/>
          <w:szCs w:val="24"/>
        </w:rPr>
        <w:t>.1.</w:t>
      </w:r>
      <w:r w:rsidRPr="00673588">
        <w:rPr>
          <w:b/>
          <w:sz w:val="24"/>
          <w:szCs w:val="24"/>
        </w:rPr>
        <w:t xml:space="preserve"> </w:t>
      </w:r>
      <w:r w:rsidR="00325106">
        <w:rPr>
          <w:b/>
          <w:sz w:val="24"/>
          <w:szCs w:val="24"/>
        </w:rPr>
        <w:t>Название рисунка</w:t>
      </w:r>
    </w:p>
    <w:p w:rsidR="008954A6" w:rsidRPr="008954A6" w:rsidRDefault="008954A6" w:rsidP="00AD2FC0">
      <w:pPr>
        <w:ind w:firstLine="709"/>
        <w:jc w:val="both"/>
        <w:rPr>
          <w:sz w:val="28"/>
          <w:szCs w:val="28"/>
        </w:rPr>
      </w:pPr>
      <w:r w:rsidRPr="008954A6">
        <w:rPr>
          <w:sz w:val="28"/>
          <w:szCs w:val="28"/>
        </w:rPr>
        <w:t xml:space="preserve">Текст статьи … </w:t>
      </w:r>
    </w:p>
    <w:p w:rsidR="008954A6" w:rsidRPr="00673588" w:rsidRDefault="008954A6" w:rsidP="001E78A2">
      <w:pPr>
        <w:tabs>
          <w:tab w:val="left" w:pos="284"/>
        </w:tabs>
        <w:spacing w:after="120"/>
        <w:ind w:firstLine="709"/>
        <w:rPr>
          <w:sz w:val="28"/>
          <w:szCs w:val="28"/>
        </w:rPr>
      </w:pPr>
      <w:r w:rsidRPr="00673588">
        <w:rPr>
          <w:sz w:val="28"/>
          <w:szCs w:val="28"/>
        </w:rPr>
        <w:t>Текст статьи… (табл. 1).</w:t>
      </w:r>
    </w:p>
    <w:p w:rsidR="008954A6" w:rsidRPr="00673588" w:rsidRDefault="008954A6" w:rsidP="001E78A2">
      <w:pPr>
        <w:ind w:left="357" w:firstLine="709"/>
        <w:jc w:val="right"/>
        <w:rPr>
          <w:b/>
          <w:sz w:val="24"/>
          <w:szCs w:val="24"/>
        </w:rPr>
      </w:pPr>
      <w:r w:rsidRPr="00673588">
        <w:rPr>
          <w:b/>
          <w:sz w:val="24"/>
          <w:szCs w:val="24"/>
        </w:rPr>
        <w:t>Таблица 1</w:t>
      </w:r>
    </w:p>
    <w:p w:rsidR="008954A6" w:rsidRDefault="00325106" w:rsidP="001E78A2">
      <w:pPr>
        <w:spacing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06BE" w:rsidTr="008806BE">
        <w:tc>
          <w:tcPr>
            <w:tcW w:w="9628" w:type="dxa"/>
          </w:tcPr>
          <w:p w:rsidR="008806BE" w:rsidRPr="008806BE" w:rsidRDefault="008806BE" w:rsidP="008806BE">
            <w:pPr>
              <w:jc w:val="center"/>
              <w:rPr>
                <w:b/>
                <w:sz w:val="24"/>
                <w:szCs w:val="24"/>
              </w:rPr>
            </w:pPr>
            <w:r w:rsidRPr="008806BE">
              <w:rPr>
                <w:b/>
                <w:color w:val="808080" w:themeColor="background1" w:themeShade="80"/>
                <w:sz w:val="24"/>
                <w:szCs w:val="24"/>
              </w:rPr>
              <w:t>Таблица</w:t>
            </w:r>
          </w:p>
        </w:tc>
      </w:tr>
      <w:tr w:rsidR="008806BE" w:rsidRPr="008806BE" w:rsidTr="008806BE">
        <w:tc>
          <w:tcPr>
            <w:tcW w:w="9628" w:type="dxa"/>
          </w:tcPr>
          <w:p w:rsidR="008806BE" w:rsidRP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 w:rsidRPr="008806BE">
              <w:rPr>
                <w:color w:val="808080" w:themeColor="background1" w:themeShade="80"/>
                <w:sz w:val="24"/>
                <w:szCs w:val="24"/>
              </w:rPr>
              <w:t>1.</w:t>
            </w:r>
          </w:p>
        </w:tc>
      </w:tr>
      <w:tr w:rsidR="008806BE" w:rsidRPr="008806BE" w:rsidTr="008806BE">
        <w:tc>
          <w:tcPr>
            <w:tcW w:w="9628" w:type="dxa"/>
          </w:tcPr>
          <w:p w:rsidR="008806BE" w:rsidRP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 w:rsidRPr="008806BE">
              <w:rPr>
                <w:color w:val="808080" w:themeColor="background1" w:themeShade="80"/>
                <w:sz w:val="24"/>
                <w:szCs w:val="24"/>
              </w:rPr>
              <w:t>2.</w:t>
            </w:r>
          </w:p>
        </w:tc>
      </w:tr>
      <w:tr w:rsidR="008806BE" w:rsidRPr="008806BE" w:rsidTr="008806BE">
        <w:tc>
          <w:tcPr>
            <w:tcW w:w="9628" w:type="dxa"/>
          </w:tcPr>
          <w:p w:rsidR="008806BE" w:rsidRP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3.</w:t>
            </w:r>
          </w:p>
        </w:tc>
      </w:tr>
    </w:tbl>
    <w:p w:rsidR="00325106" w:rsidRDefault="00325106" w:rsidP="00325106">
      <w:pPr>
        <w:jc w:val="right"/>
        <w:rPr>
          <w:i/>
          <w:sz w:val="24"/>
          <w:szCs w:val="24"/>
        </w:rPr>
      </w:pPr>
      <w:r w:rsidRPr="00325106">
        <w:rPr>
          <w:i/>
          <w:sz w:val="24"/>
          <w:szCs w:val="24"/>
        </w:rPr>
        <w:lastRenderedPageBreak/>
        <w:t>Окончание табл.</w:t>
      </w:r>
      <w:r>
        <w:rPr>
          <w:i/>
          <w:sz w:val="24"/>
          <w:szCs w:val="24"/>
        </w:rPr>
        <w:t xml:space="preserve">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06BE" w:rsidTr="00F6750E">
        <w:tc>
          <w:tcPr>
            <w:tcW w:w="9628" w:type="dxa"/>
          </w:tcPr>
          <w:p w:rsidR="008806BE" w:rsidRPr="008806BE" w:rsidRDefault="008806BE" w:rsidP="008806BE">
            <w:pPr>
              <w:jc w:val="center"/>
              <w:rPr>
                <w:b/>
                <w:sz w:val="24"/>
                <w:szCs w:val="24"/>
              </w:rPr>
            </w:pPr>
            <w:r w:rsidRPr="008806BE">
              <w:rPr>
                <w:b/>
                <w:color w:val="808080" w:themeColor="background1" w:themeShade="80"/>
                <w:sz w:val="24"/>
                <w:szCs w:val="24"/>
              </w:rPr>
              <w:t>Таблица</w:t>
            </w:r>
          </w:p>
        </w:tc>
      </w:tr>
      <w:tr w:rsidR="008806BE" w:rsidRPr="008806BE" w:rsidTr="00F6750E">
        <w:tc>
          <w:tcPr>
            <w:tcW w:w="9628" w:type="dxa"/>
          </w:tcPr>
          <w:p w:rsidR="008806BE" w:rsidRP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4</w:t>
            </w:r>
            <w:r w:rsidRPr="008806BE">
              <w:rPr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8806BE" w:rsidRPr="008806BE" w:rsidTr="00F6750E">
        <w:tc>
          <w:tcPr>
            <w:tcW w:w="9628" w:type="dxa"/>
          </w:tcPr>
          <w:p w:rsidR="008806BE" w:rsidRP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5</w:t>
            </w:r>
            <w:r w:rsidRPr="008806BE">
              <w:rPr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8806BE" w:rsidRPr="008806BE" w:rsidTr="00F6750E">
        <w:tc>
          <w:tcPr>
            <w:tcW w:w="9628" w:type="dxa"/>
          </w:tcPr>
          <w:p w:rsidR="008806BE" w:rsidRDefault="008806BE" w:rsidP="008806B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…</w:t>
            </w:r>
          </w:p>
        </w:tc>
      </w:tr>
    </w:tbl>
    <w:p w:rsidR="008806BE" w:rsidRPr="00325106" w:rsidRDefault="008806BE" w:rsidP="00325106">
      <w:pPr>
        <w:jc w:val="right"/>
        <w:rPr>
          <w:i/>
        </w:rPr>
      </w:pPr>
    </w:p>
    <w:p w:rsidR="008954A6" w:rsidRPr="001E78A2" w:rsidRDefault="008954A6" w:rsidP="008806BE">
      <w:pPr>
        <w:spacing w:before="120"/>
        <w:ind w:firstLine="709"/>
        <w:jc w:val="both"/>
        <w:rPr>
          <w:sz w:val="28"/>
          <w:szCs w:val="28"/>
        </w:rPr>
      </w:pPr>
      <w:r w:rsidRPr="001E78A2">
        <w:rPr>
          <w:sz w:val="28"/>
          <w:szCs w:val="28"/>
        </w:rPr>
        <w:t>Текст статьи …</w:t>
      </w:r>
    </w:p>
    <w:p w:rsidR="00673588" w:rsidRPr="001E78A2" w:rsidRDefault="00673588" w:rsidP="00673588">
      <w:pPr>
        <w:ind w:firstLine="709"/>
        <w:rPr>
          <w:sz w:val="28"/>
          <w:szCs w:val="28"/>
        </w:rPr>
      </w:pPr>
    </w:p>
    <w:p w:rsidR="00673588" w:rsidRPr="00E27604" w:rsidRDefault="00673588" w:rsidP="001E78A2">
      <w:pPr>
        <w:ind w:firstLine="709"/>
        <w:jc w:val="center"/>
        <w:rPr>
          <w:b/>
          <w:sz w:val="24"/>
          <w:szCs w:val="24"/>
        </w:rPr>
      </w:pPr>
      <w:r w:rsidRPr="00E27604">
        <w:rPr>
          <w:b/>
          <w:sz w:val="24"/>
          <w:szCs w:val="24"/>
        </w:rPr>
        <w:t>Литература</w:t>
      </w:r>
    </w:p>
    <w:p w:rsidR="009C7A4D" w:rsidRPr="008806BE" w:rsidRDefault="008806BE" w:rsidP="008806BE">
      <w:pPr>
        <w:ind w:firstLine="709"/>
        <w:rPr>
          <w:color w:val="000000" w:themeColor="text1"/>
          <w:sz w:val="24"/>
          <w:szCs w:val="24"/>
        </w:rPr>
      </w:pPr>
      <w:r w:rsidRPr="008806BE">
        <w:rPr>
          <w:color w:val="000000" w:themeColor="text1"/>
          <w:sz w:val="24"/>
          <w:szCs w:val="24"/>
        </w:rPr>
        <w:t>1. …</w:t>
      </w:r>
    </w:p>
    <w:p w:rsidR="008806BE" w:rsidRDefault="008806BE" w:rsidP="008806BE">
      <w:pPr>
        <w:ind w:firstLine="709"/>
        <w:rPr>
          <w:color w:val="000000" w:themeColor="text1"/>
          <w:sz w:val="24"/>
          <w:szCs w:val="24"/>
        </w:rPr>
      </w:pPr>
      <w:r w:rsidRPr="008806BE">
        <w:rPr>
          <w:color w:val="000000" w:themeColor="text1"/>
          <w:sz w:val="24"/>
          <w:szCs w:val="24"/>
        </w:rPr>
        <w:t>2. …</w:t>
      </w:r>
    </w:p>
    <w:p w:rsidR="008806BE" w:rsidRPr="008806BE" w:rsidRDefault="008806BE" w:rsidP="008806BE">
      <w:p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…</w:t>
      </w:r>
    </w:p>
    <w:p w:rsidR="008806BE" w:rsidRPr="008806BE" w:rsidRDefault="008806BE" w:rsidP="008806BE">
      <w:pPr>
        <w:ind w:firstLine="709"/>
        <w:rPr>
          <w:sz w:val="24"/>
          <w:szCs w:val="24"/>
        </w:rPr>
      </w:pPr>
    </w:p>
    <w:sectPr w:rsidR="008806BE" w:rsidRPr="008806BE" w:rsidSect="008954A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71BEB"/>
    <w:multiLevelType w:val="hybridMultilevel"/>
    <w:tmpl w:val="9BD8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44032"/>
    <w:multiLevelType w:val="hybridMultilevel"/>
    <w:tmpl w:val="BD307F7A"/>
    <w:lvl w:ilvl="0" w:tplc="13527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A3"/>
    <w:rsid w:val="001172A3"/>
    <w:rsid w:val="00150A7C"/>
    <w:rsid w:val="0019769D"/>
    <w:rsid w:val="001E78A2"/>
    <w:rsid w:val="00325106"/>
    <w:rsid w:val="0033510A"/>
    <w:rsid w:val="00673588"/>
    <w:rsid w:val="008806BE"/>
    <w:rsid w:val="008954A6"/>
    <w:rsid w:val="009F1A48"/>
    <w:rsid w:val="00A07490"/>
    <w:rsid w:val="00AD2FC0"/>
    <w:rsid w:val="00B06D93"/>
    <w:rsid w:val="00D10E1A"/>
    <w:rsid w:val="00D47841"/>
    <w:rsid w:val="00D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10643-6D66-40EE-8F44-E5A41D16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54A6"/>
    <w:pPr>
      <w:ind w:left="720"/>
    </w:pPr>
    <w:rPr>
      <w:sz w:val="24"/>
      <w:szCs w:val="24"/>
    </w:rPr>
  </w:style>
  <w:style w:type="paragraph" w:customStyle="1" w:styleId="a4">
    <w:name w:val="Ю рисунки Методичка"/>
    <w:basedOn w:val="a"/>
    <w:next w:val="a"/>
    <w:rsid w:val="008954A6"/>
    <w:pPr>
      <w:suppressAutoHyphens w:val="0"/>
      <w:spacing w:before="140"/>
      <w:jc w:val="center"/>
    </w:pPr>
    <w:rPr>
      <w:sz w:val="28"/>
      <w:szCs w:val="24"/>
      <w:lang w:eastAsia="ru-RU"/>
    </w:rPr>
  </w:style>
  <w:style w:type="paragraph" w:styleId="2">
    <w:name w:val="Body Text 2"/>
    <w:basedOn w:val="a"/>
    <w:link w:val="20"/>
    <w:rsid w:val="008954A6"/>
    <w:pPr>
      <w:suppressAutoHyphens w:val="0"/>
      <w:spacing w:after="120" w:line="480" w:lineRule="auto"/>
      <w:ind w:firstLine="851"/>
      <w:jc w:val="both"/>
    </w:pPr>
    <w:rPr>
      <w:sz w:val="28"/>
      <w:szCs w:val="28"/>
      <w:lang w:val="en-US" w:eastAsia="ru-RU"/>
    </w:rPr>
  </w:style>
  <w:style w:type="character" w:customStyle="1" w:styleId="20">
    <w:name w:val="Основной текст 2 Знак"/>
    <w:basedOn w:val="a0"/>
    <w:link w:val="2"/>
    <w:rsid w:val="008954A6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5">
    <w:name w:val="Table Grid"/>
    <w:basedOn w:val="a1"/>
    <w:uiPriority w:val="39"/>
    <w:rsid w:val="0088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2025-01-27T04:05:00Z</dcterms:created>
  <dcterms:modified xsi:type="dcterms:W3CDTF">2025-01-27T04:05:00Z</dcterms:modified>
</cp:coreProperties>
</file>